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577E3" w14:textId="77777777" w:rsidR="003E6E5F" w:rsidRPr="003E6E5F" w:rsidRDefault="003E6E5F" w:rsidP="003E6E5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</w:pPr>
      <w:r w:rsidRPr="003E6E5F">
        <w:rPr>
          <w:rFonts w:ascii="Times New Roman" w:eastAsia="Times New Roman" w:hAnsi="Times New Roman" w:cs="Times New Roman"/>
          <w:b/>
          <w:bCs/>
          <w:kern w:val="0"/>
          <w:sz w:val="27"/>
          <w:szCs w:val="27"/>
          <w14:ligatures w14:val="none"/>
        </w:rPr>
        <w:t>FY22 Mini-Grant Awards</w:t>
      </w:r>
    </w:p>
    <w:p w14:paraId="6564FA6E" w14:textId="77777777" w:rsidR="003E6E5F" w:rsidRPr="003E6E5F" w:rsidRDefault="003E6E5F" w:rsidP="003E6E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HM is pleased to announce our FY 2022 Mini-Grant awards. This year 12 projects were funded for a total </w:t>
      </w:r>
      <w:proofErr w:type="gramStart"/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of  $</w:t>
      </w:r>
      <w:proofErr w:type="gramEnd"/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24,635.</w:t>
      </w:r>
    </w:p>
    <w:p w14:paraId="6DE84C4A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Gaithersburg Community Museum – $2500 for the Gaithersburg African American History Project</w:t>
      </w:r>
    </w:p>
    <w:p w14:paraId="03C3962B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King Barn Dairy MOOseum – $2500 for MOOseum outreach and strategy development</w:t>
      </w:r>
    </w:p>
    <w:p w14:paraId="016496AA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Latvian Museum – $950 for a museum rack card and web site development</w:t>
      </w:r>
    </w:p>
    <w:p w14:paraId="0AF49D3A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proofErr w:type="spellStart"/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Menare</w:t>
      </w:r>
      <w:proofErr w:type="spellEnd"/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Foundation (Button Farm) – $2500 for website development</w:t>
      </w:r>
    </w:p>
    <w:p w14:paraId="654066A7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Montgomery County Food Council – $2500 for the Food and Beverage Guide</w:t>
      </w:r>
    </w:p>
    <w:p w14:paraId="72AEFCEE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Montgomery Countryside Alliance – $2500 for the 15th Annual Ride for the Reserve</w:t>
      </w:r>
    </w:p>
    <w:p w14:paraId="3E2A19F7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National Capital Trolley Museum – $2500 for a museum brochure, wayfinding, and signage development</w:t>
      </w:r>
    </w:p>
    <w:p w14:paraId="7032FAF5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Peerless Rockville – $2500 for marketing and rebranding</w:t>
      </w:r>
    </w:p>
    <w:p w14:paraId="6ED28E39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Sandy Spring Museum – $2500 for their transcription project</w:t>
      </w:r>
    </w:p>
    <w:p w14:paraId="1EA71F6A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Sandy Spring Slave Museum - $2000 for brochure and book production</w:t>
      </w:r>
    </w:p>
    <w:p w14:paraId="0C6CDEFB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Sugarland Ethno-History Project – $2490 for a security system upgrade</w:t>
      </w:r>
    </w:p>
    <w:p w14:paraId="47B302DF" w14:textId="77777777" w:rsidR="003E6E5F" w:rsidRPr="003E6E5F" w:rsidRDefault="003E6E5F" w:rsidP="003E6E5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E6E5F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Warren Historic Site Committee – $1695 for a security system</w:t>
      </w:r>
    </w:p>
    <w:p w14:paraId="1D8262AC" w14:textId="77777777" w:rsidR="00265C91" w:rsidRDefault="00265C91"/>
    <w:sectPr w:rsidR="00265C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2011C"/>
    <w:multiLevelType w:val="multilevel"/>
    <w:tmpl w:val="6F663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4775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E5F"/>
    <w:rsid w:val="00265C91"/>
    <w:rsid w:val="002A604E"/>
    <w:rsid w:val="003E6E5F"/>
    <w:rsid w:val="00E96166"/>
    <w:rsid w:val="00FA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C36B0"/>
  <w15:chartTrackingRefBased/>
  <w15:docId w15:val="{4114CEB4-7EA8-4506-8AAC-79AF2A48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3E6E5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E6E5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3E6E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5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 Meyers</dc:creator>
  <cp:keywords/>
  <dc:description/>
  <cp:lastModifiedBy>Harrison Meyers</cp:lastModifiedBy>
  <cp:revision>1</cp:revision>
  <dcterms:created xsi:type="dcterms:W3CDTF">2023-08-29T15:00:00Z</dcterms:created>
  <dcterms:modified xsi:type="dcterms:W3CDTF">2023-08-29T15:01:00Z</dcterms:modified>
</cp:coreProperties>
</file>